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9E" w:rsidRPr="005D4F9E" w:rsidRDefault="005D4F9E" w:rsidP="005D4F9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ORDYNACJA WYBORCZA </w:t>
      </w:r>
    </w:p>
    <w:p w:rsidR="005D4F9E" w:rsidRPr="005D4F9E" w:rsidRDefault="005D4F9E" w:rsidP="005D4F9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DLA ORGANIZACJI POZARZĄDOWYCH ORAZ INNYCH PODMIOTÓW ZRÓWNANYCH USTAWOWO DZIAŁAJĄCYCH NA TERENIE MIASTA SZCZECIN</w:t>
      </w:r>
    </w:p>
    <w:p w:rsidR="005D4F9E" w:rsidRPr="005D4F9E" w:rsidRDefault="005D4F9E" w:rsidP="005D4F9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WYBORY CZŁONKÓW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SZCZECIŃSKIEJ RADY DZIAŁALNOŚCI POŻYTKU PUBLICZNEGO </w:t>
      </w:r>
    </w:p>
    <w:p w:rsidR="005D4F9E" w:rsidRPr="005D4F9E" w:rsidRDefault="005D4F9E" w:rsidP="005D4F9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XX WALNE SPOTKANIE SZCZECIŃSKICH ORGANIZACJI </w:t>
      </w:r>
    </w:p>
    <w:p w:rsidR="005D4F9E" w:rsidRPr="005D4F9E" w:rsidRDefault="005D4F9E" w:rsidP="005D4F9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POZARZĄDOWYCH </w:t>
      </w:r>
    </w:p>
    <w:p w:rsidR="005D4F9E" w:rsidRPr="005D4F9E" w:rsidRDefault="005D4F9E" w:rsidP="005D4F9E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br/>
        <w:t>Przepisy ogólne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Rozdział I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Art.1 Ordynacja Wyborcza określa tryb i zasady przeprowadzania wyborów do Szczecińskiej Rady Działalności Pożytku Publicznego, zwanej dalej Radą Pożytku. </w:t>
      </w:r>
    </w:p>
    <w:p w:rsidR="005D4F9E" w:rsidRPr="005D4F9E" w:rsidRDefault="005D4F9E" w:rsidP="005D4F9E">
      <w:p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Art.2 Wybory do Rady Pożytku przeprowadzane są raz na 3 lata lub gdy zachodzą szczególne okoliczności tj. w trakcie trwania 3-letniej kadencji członków delegowanych przez organizacje pozarządowe i podmioty, wymienione w art. 3 ust. 3 ustawy o działalności pożytku publicznego i o wolontariacie, zwane dalej Organizacjami, występuje konieczność uzupełnienia składu osobowego Rady Pożytku, o ile liczba osób kandydujących była równa liczbie mandatów w Radzie Pożytku.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w w:val="90"/>
          <w:sz w:val="24"/>
          <w:szCs w:val="24"/>
          <w:lang w:eastAsia="pl-PL"/>
        </w:rPr>
      </w:pPr>
    </w:p>
    <w:p w:rsidR="005D4F9E" w:rsidRPr="005D4F9E" w:rsidRDefault="005D4F9E" w:rsidP="005D4F9E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Prawa Wyborcze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Rozdział II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Art.3 Na Walnym Spotkaniu Organizacji Pozarządowych, zwanym dalej Walnym, prawo wybierania (czynne prawo wyborcze) do Rady Pożytku ma każdy uprawniony przez władze szczecińskich Organizacji jeden umocowany przedstawiciel danej Organizacji, zwany dalej delegatem.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 4 Każda Organizacja może zgłosić jednego delegata poprzez złożenie poprawnie wypełnionej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„Karty Zgłoszenia Delegata na Sprawozdawczo-Wyborcze XX Walne Spotkanie Szczecińskich Organizacji Pozarządowych”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 5 Dla ważności zgłoszenia delegata, kartę o której mowa w art. 4 należy złożyć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terminie do dnia </w:t>
      </w:r>
      <w:r w:rsidR="00114DD6">
        <w:rPr>
          <w:rFonts w:ascii="Arial" w:eastAsia="Times New Roman" w:hAnsi="Arial" w:cs="Arial"/>
          <w:b/>
          <w:sz w:val="24"/>
          <w:szCs w:val="24"/>
          <w:lang w:eastAsia="pl-PL"/>
        </w:rPr>
        <w:t>29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sierpnia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2025 r.:</w:t>
      </w:r>
    </w:p>
    <w:p w:rsidR="005D4F9E" w:rsidRPr="005D4F9E" w:rsidRDefault="005D4F9E" w:rsidP="005D4F9E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b/>
          <w:strike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 formie papierowej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w Biurze Obsługi Interesantów Urzędu Miasta Szczecin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br/>
        <w:t>Pl. Armii Krajowej 1, 70-456 Szczecin</w:t>
      </w:r>
      <w:r w:rsidRPr="005D4F9E">
        <w:rPr>
          <w:rFonts w:ascii="Arial" w:eastAsia="Times New Roman" w:hAnsi="Arial" w:cs="Arial"/>
          <w:color w:val="FFFF00"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lub w Filii Urzędu Miasta Szczecin na Prawobrzeżu, ul. Rydla 39-40, 70-783 Szczecin. O zachowaniu terminu decyduje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data wpływu karty do Biura Obsługi Interesantów Urzędu Miasta Szczecin Pl. Armii Krajowej 1, 70-456 Szczecin lub w Filii Urzędu Miasta Szczecin na Prawobrzeżu, ul. Rydla 39-40, 70-783 Szczecin,</w:t>
      </w:r>
      <w:r w:rsidRPr="005D4F9E">
        <w:rPr>
          <w:rFonts w:ascii="Arial" w:eastAsia="Times New Roman" w:hAnsi="Arial" w:cs="Arial"/>
          <w:b/>
          <w:strike/>
          <w:sz w:val="24"/>
          <w:szCs w:val="24"/>
          <w:lang w:eastAsia="pl-PL"/>
        </w:rPr>
        <w:t xml:space="preserve"> </w:t>
      </w:r>
    </w:p>
    <w:p w:rsidR="005D4F9E" w:rsidRPr="005D4F9E" w:rsidRDefault="005D4F9E" w:rsidP="005D4F9E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 formie elektronicznej edytowalnej (WORD)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na adres e–mail Biura Współpracy z Organizacjami Pozarządowymi Urzędu Miasta Szczecin </w:t>
      </w:r>
      <w:hyperlink r:id="rId7" w:history="1">
        <w:r w:rsidRPr="005D4F9E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l-PL"/>
          </w:rPr>
          <w:t>bwop@um.szczecin.pl</w:t>
        </w:r>
      </w:hyperlink>
      <w:r w:rsidRPr="005D4F9E">
        <w:rPr>
          <w:rFonts w:ascii="Arial" w:eastAsia="Times New Roman" w:hAnsi="Arial" w:cs="Arial"/>
          <w:sz w:val="24"/>
          <w:szCs w:val="24"/>
          <w:lang w:eastAsia="pl-PL"/>
        </w:rPr>
        <w:t>, zwanego dalej Biurem.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color w:val="ED7D31" w:themeColor="accent2"/>
          <w:sz w:val="24"/>
          <w:szCs w:val="24"/>
          <w:lang w:eastAsia="pl-PL"/>
        </w:rPr>
      </w:pPr>
    </w:p>
    <w:p w:rsidR="005D4F9E" w:rsidRPr="005D4F9E" w:rsidRDefault="005D4F9E" w:rsidP="005D4F9E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Komisja Wyborcza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Rozdział III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w w:val="90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Art.6 Komisja Wyborcza wybierana jest spośród delegatów biorących czynny udział w Walnym. 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Art.7</w:t>
      </w:r>
      <w:r w:rsidRPr="005D4F9E">
        <w:t xml:space="preserve">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>Delegat biorący czynny udział w Walnym ma prawo zgłoszenia jednego kandydata.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Art.8 Kandydaci po wyrażeniu zgody na kandydowanie wpisywani są na listę do składu Komisji Wyborczej.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Art.9  W głosowaniu jawnym delegaci biorący czynny udział w Walnym głosują wszystkie zgłoszone kandydatury.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Art.10 Komisja Wyborcza składa się z 5 osób, która spośród siebie wybiera:</w:t>
      </w:r>
    </w:p>
    <w:p w:rsidR="005D4F9E" w:rsidRPr="005D4F9E" w:rsidRDefault="005D4F9E" w:rsidP="005D4F9E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Przewodniczącego.</w:t>
      </w:r>
    </w:p>
    <w:p w:rsidR="005D4F9E" w:rsidRPr="005D4F9E" w:rsidRDefault="005D4F9E" w:rsidP="005D4F9E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Wiceprzewodniczącego.</w:t>
      </w:r>
    </w:p>
    <w:p w:rsidR="005D4F9E" w:rsidRPr="005D4F9E" w:rsidRDefault="005D4F9E" w:rsidP="005D4F9E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Sekretarza.</w:t>
      </w:r>
    </w:p>
    <w:p w:rsidR="005D4F9E" w:rsidRPr="005D4F9E" w:rsidRDefault="005D4F9E" w:rsidP="005D4F9E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Członków w liczbie dwóch osób.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Art.11 Nadzór nad prawidłowym przebiegiem głosowania sprawuje Kierownik Biura Współpracy z Organizacjami Pozarządowymi. 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Art.12 W przypadku rów</w:t>
      </w:r>
      <w:r w:rsidR="00B85425">
        <w:rPr>
          <w:rFonts w:ascii="Arial" w:eastAsia="Times New Roman" w:hAnsi="Arial" w:cs="Arial"/>
          <w:sz w:val="24"/>
          <w:szCs w:val="24"/>
          <w:lang w:eastAsia="pl-PL"/>
        </w:rPr>
        <w:t>nej liczby głosów kandydatów z 9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>-eg</w:t>
      </w:r>
      <w:bookmarkStart w:id="0" w:name="_GoBack"/>
      <w:bookmarkEnd w:id="0"/>
      <w:r w:rsidRPr="005D4F9E">
        <w:rPr>
          <w:rFonts w:ascii="Arial" w:eastAsia="Times New Roman" w:hAnsi="Arial" w:cs="Arial"/>
          <w:sz w:val="24"/>
          <w:szCs w:val="24"/>
          <w:lang w:eastAsia="pl-PL"/>
        </w:rPr>
        <w:t>o miejsca głosowania Kierownik Biura Współpracy z Organizacjami Pozarządowymi zarządza losowanie.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Art.13 Komisja Wyborcza organizuje wybory i sprawuje nadzór nad ich prawidłowym przebiegiem.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Wybory do Szczecińskiej Rady Działalności Pożytku Publicznego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Rozdział IV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w w:val="90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 14 Walne wybiera do Rady Pożytku 9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>przedstawicieli Organizacji.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Art.15 Każda Organizacja może zgłosić jednego kandydata poprzez złożenie poprawnie wypełnionej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„Karty Zgłoszenia Kandydata na Członka Szczecińskiej Rady Działalności Pożytku Publicznego (SRDPP)”.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Art.16 Dla ważności zgłoszenia kandydata, kartę o której mowa w art. 15 należy złożyć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terminie do dnia </w:t>
      </w:r>
      <w:r w:rsidR="00D60E90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sierpnia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2025 r.:</w:t>
      </w:r>
    </w:p>
    <w:p w:rsidR="005D4F9E" w:rsidRPr="005D4F9E" w:rsidRDefault="005D4F9E" w:rsidP="005D4F9E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 formie papierowej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w Biurze Obsługi Interesantów Urzędu Miasta Szczecin Pl. Armii Krajowej 1, 70-456 Szczecin</w:t>
      </w:r>
      <w:r w:rsidRPr="005D4F9E">
        <w:rPr>
          <w:rFonts w:ascii="Arial" w:eastAsia="Times New Roman" w:hAnsi="Arial" w:cs="Arial"/>
          <w:color w:val="FFFF00"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lub w Filii Urzędu Miasta Szczecin na Prawobrzeżu, ul. Rydla 39-40, 70-783 Szczecin. O zachowaniu terminu decyduje data wpływu karty do Biura Obsługi Interesantów Urzędu Miasta Szczecin Pl. Armii Krajowej 1, 70-456 Szczecin lub w Filii Urzędu Miasta Szczecin na Prawobrzeżu, ul. Rydla 39-40, 70-783 Szczecin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</w:t>
      </w:r>
    </w:p>
    <w:p w:rsidR="005D4F9E" w:rsidRPr="005D4F9E" w:rsidRDefault="005D4F9E" w:rsidP="005D4F9E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 formie elektronicznej edytowalnej (WORD)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na adres e–mail Biura Współpracy z Organizacjami Pozarządowymi </w:t>
      </w:r>
      <w:hyperlink r:id="rId8" w:history="1">
        <w:r w:rsidRPr="005D4F9E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l-PL"/>
          </w:rPr>
          <w:t>bwop@um.szczecin.pl</w:t>
        </w:r>
      </w:hyperlink>
      <w:r w:rsidRPr="005D4F9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D4F9E" w:rsidRPr="005D4F9E" w:rsidRDefault="005D4F9E" w:rsidP="005D4F9E">
      <w:pPr>
        <w:spacing w:after="0" w:line="360" w:lineRule="auto"/>
        <w:ind w:left="851" w:hanging="851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Art.17 Listę kandydatów na członków Rady Pożytku w kolejności alfabetycznej</w:t>
      </w:r>
    </w:p>
    <w:p w:rsidR="005D4F9E" w:rsidRPr="005D4F9E" w:rsidRDefault="005D4F9E" w:rsidP="005D4F9E">
      <w:pPr>
        <w:spacing w:after="0" w:line="360" w:lineRule="auto"/>
        <w:ind w:left="851" w:hanging="143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sporządza Biuro. 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Art.18 Lista kandydatów na  członków Rady Pożytku o której mowa w art. 17 zostanie opublikowana </w:t>
      </w:r>
      <w:r w:rsidRPr="005D4F9E">
        <w:rPr>
          <w:rFonts w:ascii="Arial" w:hAnsi="Arial" w:cs="Arial"/>
          <w:sz w:val="24"/>
          <w:szCs w:val="24"/>
          <w:u w:color="000000"/>
        </w:rPr>
        <w:t>na stronie internetowej Biura oraz w Biuletynie Informacji Publicznej Urzędu Miasta Szczecin na co najmniej pięć dni przed terminem Walnego.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4F9E" w:rsidRPr="005D4F9E" w:rsidRDefault="005D4F9E" w:rsidP="005D4F9E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Głosowanie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Rozdział V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Art.19 Delegatom biorącym udział czynny w Walnym, karty do głosowania zostaną wydane przy rejestracji w dniu Walnego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 godzinach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16.30 – 17.00</w:t>
      </w:r>
    </w:p>
    <w:p w:rsidR="005D4F9E" w:rsidRPr="005D4F9E" w:rsidRDefault="005D4F9E" w:rsidP="005D4F9E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Art.20 </w:t>
      </w:r>
      <w:r w:rsidRPr="005D4F9E">
        <w:rPr>
          <w:rFonts w:ascii="Arial" w:hAnsi="Arial" w:cs="Arial"/>
          <w:sz w:val="24"/>
          <w:szCs w:val="24"/>
        </w:rPr>
        <w:t>Delegaci z listy kandydatów dokonują wyboru 9 przedstawicieli Organizacji na członków Rady Pożytku:</w:t>
      </w:r>
    </w:p>
    <w:p w:rsidR="005D4F9E" w:rsidRPr="005D4F9E" w:rsidRDefault="005D4F9E" w:rsidP="005D4F9E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5D4F9E">
        <w:rPr>
          <w:rFonts w:ascii="Arial" w:hAnsi="Arial" w:cs="Arial"/>
          <w:b/>
          <w:sz w:val="24"/>
          <w:szCs w:val="24"/>
        </w:rPr>
        <w:t xml:space="preserve">głosowanie: </w:t>
      </w:r>
    </w:p>
    <w:p w:rsidR="005D4F9E" w:rsidRPr="005D4F9E" w:rsidRDefault="005D4F9E" w:rsidP="005D4F9E">
      <w:pPr>
        <w:numPr>
          <w:ilvl w:val="0"/>
          <w:numId w:val="4"/>
        </w:numPr>
        <w:spacing w:line="360" w:lineRule="auto"/>
        <w:ind w:left="1985"/>
        <w:contextualSpacing/>
        <w:rPr>
          <w:rFonts w:ascii="Arial" w:hAnsi="Arial" w:cs="Arial"/>
          <w:sz w:val="24"/>
          <w:szCs w:val="24"/>
        </w:rPr>
      </w:pPr>
      <w:r w:rsidRPr="005D4F9E">
        <w:rPr>
          <w:rFonts w:ascii="Arial" w:hAnsi="Arial" w:cs="Arial"/>
          <w:sz w:val="24"/>
          <w:szCs w:val="24"/>
        </w:rPr>
        <w:t>obok wybranego kandydata należy wpisać znak „X” w ilości nie więcej niż 9;</w:t>
      </w:r>
    </w:p>
    <w:p w:rsidR="005D4F9E" w:rsidRPr="005D4F9E" w:rsidRDefault="005D4F9E" w:rsidP="005D4F9E">
      <w:pPr>
        <w:numPr>
          <w:ilvl w:val="0"/>
          <w:numId w:val="4"/>
        </w:numPr>
        <w:spacing w:line="360" w:lineRule="auto"/>
        <w:ind w:left="1985"/>
        <w:contextualSpacing/>
        <w:rPr>
          <w:rFonts w:ascii="Arial" w:hAnsi="Arial" w:cs="Arial"/>
          <w:sz w:val="24"/>
          <w:szCs w:val="24"/>
        </w:rPr>
      </w:pPr>
      <w:r w:rsidRPr="005D4F9E">
        <w:rPr>
          <w:rFonts w:ascii="Arial" w:hAnsi="Arial" w:cs="Arial"/>
          <w:sz w:val="24"/>
          <w:szCs w:val="24"/>
        </w:rPr>
        <w:t>gdy na karcie do głosowania zostanie zaznaczonych 9 lub mniej znaków „X” przy kandydatach głos jest ważny;</w:t>
      </w:r>
    </w:p>
    <w:p w:rsidR="005D4F9E" w:rsidRPr="005D4F9E" w:rsidRDefault="005D4F9E" w:rsidP="005D4F9E">
      <w:pPr>
        <w:numPr>
          <w:ilvl w:val="0"/>
          <w:numId w:val="4"/>
        </w:numPr>
        <w:spacing w:line="360" w:lineRule="auto"/>
        <w:ind w:left="1560"/>
        <w:contextualSpacing/>
        <w:rPr>
          <w:rFonts w:ascii="Arial" w:hAnsi="Arial" w:cs="Arial"/>
          <w:sz w:val="24"/>
          <w:szCs w:val="24"/>
        </w:rPr>
      </w:pPr>
      <w:r w:rsidRPr="005D4F9E">
        <w:rPr>
          <w:rFonts w:ascii="Arial" w:hAnsi="Arial" w:cs="Arial"/>
          <w:sz w:val="24"/>
          <w:szCs w:val="24"/>
        </w:rPr>
        <w:t>gdy karta jest pusta, przekreślona lub na karcie do głosowania zostanie zaznaczonych więcej niż 9 kandydatów głos jest nieważny;</w:t>
      </w:r>
    </w:p>
    <w:p w:rsidR="005D4F9E" w:rsidRPr="005D4F9E" w:rsidRDefault="005D4F9E" w:rsidP="005D4F9E">
      <w:pPr>
        <w:numPr>
          <w:ilvl w:val="0"/>
          <w:numId w:val="4"/>
        </w:numPr>
        <w:spacing w:line="360" w:lineRule="auto"/>
        <w:ind w:left="1560"/>
        <w:contextualSpacing/>
        <w:rPr>
          <w:rFonts w:ascii="Arial" w:hAnsi="Arial" w:cs="Arial"/>
          <w:sz w:val="24"/>
          <w:szCs w:val="24"/>
        </w:rPr>
      </w:pPr>
      <w:r w:rsidRPr="005D4F9E">
        <w:rPr>
          <w:rFonts w:ascii="Arial" w:hAnsi="Arial" w:cs="Arial"/>
          <w:sz w:val="24"/>
          <w:szCs w:val="24"/>
        </w:rPr>
        <w:t>głosy zbierane są do urny wyborczej.</w:t>
      </w:r>
    </w:p>
    <w:p w:rsidR="005D4F9E" w:rsidRPr="005D4F9E" w:rsidRDefault="005D4F9E" w:rsidP="005D4F9E">
      <w:pPr>
        <w:keepNext/>
        <w:spacing w:after="0" w:line="360" w:lineRule="auto"/>
        <w:ind w:left="1353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D4F9E" w:rsidRPr="005D4F9E" w:rsidRDefault="005D4F9E" w:rsidP="005D4F9E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Wyniki wyborów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Rozdział VI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Art.21 Komisja Wyborcza w obecności przedstawicieli Biura otwiera urnę wyborczą i dokonuje przeliczenia oddanych głosów. 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Art.22 Do Rady Pożytku wybierani są kandydaci, którzy otrzymają w głosowaniu największą liczbę głosów.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Art.23 W przypadku równej liczby głosów kandydatów z 9-ego miejsca głosowania Komisja Wyborcza, zarządza losowanie.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Art.24 Z przebiegu wyborów Komisja Wyborcza sporządza protokół, który wraz z kartami do głosowania stanowi dokumentację potwierdzającą ważność i wynik wyborów.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Art.25 Wyniki głosowania Biuro publikuje na </w:t>
      </w:r>
      <w:r w:rsidRPr="005D4F9E">
        <w:rPr>
          <w:rFonts w:ascii="Arial" w:hAnsi="Arial" w:cs="Arial"/>
          <w:sz w:val="24"/>
          <w:szCs w:val="24"/>
          <w:u w:color="000000"/>
        </w:rPr>
        <w:t>stronie internetowej Biura oraz w Biuletynie Informacji Publicznej Urzędu Miasta Szczecin w ciągu 7 dni od daty zakończenia głosowania.</w:t>
      </w:r>
    </w:p>
    <w:p w:rsidR="005D4F9E" w:rsidRPr="005D4F9E" w:rsidRDefault="005D4F9E" w:rsidP="005D4F9E"/>
    <w:p w:rsidR="005D123B" w:rsidRDefault="005D123B"/>
    <w:sectPr w:rsidR="005D123B" w:rsidSect="00A64B7A">
      <w:footerReference w:type="default" r:id="rId9"/>
      <w:pgSz w:w="11906" w:h="16838"/>
      <w:pgMar w:top="993" w:right="127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401" w:rsidRDefault="00F20401">
      <w:pPr>
        <w:spacing w:after="0" w:line="240" w:lineRule="auto"/>
      </w:pPr>
      <w:r>
        <w:separator/>
      </w:r>
    </w:p>
  </w:endnote>
  <w:endnote w:type="continuationSeparator" w:id="0">
    <w:p w:rsidR="00F20401" w:rsidRDefault="00F2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2F" w:rsidRDefault="005D4F9E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a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Prostokąt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Pole tekstow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272F" w:rsidRDefault="00F20401">
                            <w:pPr>
                              <w:pStyle w:val="Stopk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ytuł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D4F9E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[Tytuł dokumentu]</w:t>
                                </w:r>
                              </w:sdtContent>
                            </w:sdt>
                            <w:r w:rsidR="005D4F9E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tytuł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D4F9E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[Podtytuł dokumentu]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4" o:spid="_x0000_s1026" style="position:absolute;margin-left:434.8pt;margin-top:0;width:486pt;height:21.6pt;z-index:251658240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">
              <v:rect id="Prostokąt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1D272F" w:rsidRDefault="005D4F9E">
                      <w:pPr>
                        <w:pStyle w:val="Stopka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ytuł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[Tytuł dokumentu]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tytuł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[Podtytuł dokumentu]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401" w:rsidRDefault="00F20401">
      <w:pPr>
        <w:spacing w:after="0" w:line="240" w:lineRule="auto"/>
      </w:pPr>
      <w:r>
        <w:separator/>
      </w:r>
    </w:p>
  </w:footnote>
  <w:footnote w:type="continuationSeparator" w:id="0">
    <w:p w:rsidR="00F20401" w:rsidRDefault="00F20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303C"/>
    <w:multiLevelType w:val="hybridMultilevel"/>
    <w:tmpl w:val="70B2C5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C47B4"/>
    <w:multiLevelType w:val="hybridMultilevel"/>
    <w:tmpl w:val="B3F8D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02EF4"/>
    <w:multiLevelType w:val="hybridMultilevel"/>
    <w:tmpl w:val="88C6A9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6D7387"/>
    <w:multiLevelType w:val="hybridMultilevel"/>
    <w:tmpl w:val="1DC6A02E"/>
    <w:lvl w:ilvl="0" w:tplc="7D0A82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01414"/>
    <w:multiLevelType w:val="hybridMultilevel"/>
    <w:tmpl w:val="45C4E8C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3"/>
    <w:rsid w:val="00114DD6"/>
    <w:rsid w:val="001B6DFF"/>
    <w:rsid w:val="005D123B"/>
    <w:rsid w:val="005D4F9E"/>
    <w:rsid w:val="006764A1"/>
    <w:rsid w:val="00957DA3"/>
    <w:rsid w:val="00A95E19"/>
    <w:rsid w:val="00AA1472"/>
    <w:rsid w:val="00B85425"/>
    <w:rsid w:val="00D60E90"/>
    <w:rsid w:val="00F2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E5F41"/>
  <w15:chartTrackingRefBased/>
  <w15:docId w15:val="{EC4989D1-AC08-44D1-ACA5-7E9F7F2F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op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wop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Spunda Piotr</cp:lastModifiedBy>
  <cp:revision>3</cp:revision>
  <dcterms:created xsi:type="dcterms:W3CDTF">2025-09-01T12:29:00Z</dcterms:created>
  <dcterms:modified xsi:type="dcterms:W3CDTF">2025-09-01T12:30:00Z</dcterms:modified>
</cp:coreProperties>
</file>